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E39" w:rsidRPr="00807E39" w:rsidRDefault="00807E39" w:rsidP="00807E39">
      <w:pPr>
        <w:widowControl/>
        <w:adjustRightInd w:val="0"/>
        <w:snapToGrid w:val="0"/>
        <w:spacing w:line="240" w:lineRule="auto"/>
        <w:ind w:firstLineChars="0" w:firstLine="0"/>
        <w:jc w:val="center"/>
        <w:rPr>
          <w:rFonts w:asciiTheme="majorEastAsia" w:eastAsiaTheme="majorEastAsia" w:hAnsiTheme="majorEastAsia" w:cs="宋体"/>
          <w:b/>
          <w:color w:val="000000"/>
          <w:kern w:val="0"/>
          <w:sz w:val="44"/>
          <w:szCs w:val="44"/>
        </w:rPr>
      </w:pPr>
      <w:r w:rsidRPr="00807E39">
        <w:rPr>
          <w:rFonts w:asciiTheme="majorEastAsia" w:eastAsiaTheme="majorEastAsia" w:hAnsiTheme="majorEastAsia" w:cs="宋体" w:hint="eastAsia"/>
          <w:b/>
          <w:color w:val="000000"/>
          <w:kern w:val="0"/>
          <w:sz w:val="44"/>
          <w:szCs w:val="44"/>
        </w:rPr>
        <w:t>智能感知芯片系统及应用</w:t>
      </w:r>
    </w:p>
    <w:p w:rsidR="00807E39" w:rsidRDefault="00807E39" w:rsidP="00807E39">
      <w:pPr>
        <w:widowControl/>
        <w:adjustRightInd w:val="0"/>
        <w:snapToGrid w:val="0"/>
        <w:spacing w:line="240" w:lineRule="auto"/>
        <w:ind w:firstLine="56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DF2BFC" w:rsidRDefault="00DF2BFC" w:rsidP="00807E39">
      <w:pPr>
        <w:widowControl/>
        <w:adjustRightInd w:val="0"/>
        <w:snapToGrid w:val="0"/>
        <w:spacing w:line="240" w:lineRule="auto"/>
        <w:ind w:firstLine="56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807E39" w:rsidRPr="00807E39" w:rsidRDefault="00807E39" w:rsidP="00807E39">
      <w:pPr>
        <w:widowControl/>
        <w:adjustRightInd w:val="0"/>
        <w:snapToGrid w:val="0"/>
        <w:spacing w:line="360" w:lineRule="auto"/>
        <w:ind w:firstLine="56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 w:rsidRPr="00807E39">
        <w:rPr>
          <w:rFonts w:ascii="仿宋" w:eastAsia="仿宋" w:hAnsi="仿宋" w:cs="宋体"/>
          <w:b/>
          <w:color w:val="000000"/>
          <w:kern w:val="0"/>
          <w:sz w:val="28"/>
          <w:szCs w:val="28"/>
        </w:rPr>
        <w:t>项目概况</w:t>
      </w:r>
    </w:p>
    <w:p w:rsidR="00807E39" w:rsidRPr="00807E39" w:rsidRDefault="001E2EBE" w:rsidP="00807E39">
      <w:pPr>
        <w:widowControl/>
        <w:adjustRightInd w:val="0"/>
        <w:snapToGrid w:val="0"/>
        <w:spacing w:line="360" w:lineRule="auto"/>
        <w:ind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本项目通过</w:t>
      </w:r>
      <w:r w:rsidR="00807E39"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芯片</w:t>
      </w:r>
      <w:r w:rsidR="00CE444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设计</w:t>
      </w:r>
      <w:r w:rsidR="00807E39"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、芯片封装、</w:t>
      </w:r>
      <w:r w:rsidR="00CE444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电磁集成、</w:t>
      </w:r>
      <w:r w:rsidR="00807E39"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信息处理、智能硬件</w:t>
      </w:r>
      <w:r w:rsidR="00CE444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及</w:t>
      </w:r>
      <w:r w:rsidR="00807E39"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智能感知</w:t>
      </w:r>
      <w:r w:rsidR="00024CA5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等</w:t>
      </w:r>
      <w:r w:rsidR="00807E39"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关键技术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的研发</w:t>
      </w:r>
      <w:r w:rsidR="00807E39"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，强化</w:t>
      </w:r>
      <w:r w:rsidR="00CE444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电子信息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领域</w:t>
      </w:r>
      <w:r w:rsidR="00CE444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的</w:t>
      </w:r>
      <w:r w:rsidR="00024CA5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交叉</w:t>
      </w:r>
      <w:r w:rsidR="00807E39"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前沿研究</w:t>
      </w:r>
      <w:r w:rsidR="00CE4443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和技术</w:t>
      </w:r>
      <w:r w:rsidR="00024CA5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应用</w:t>
      </w:r>
      <w:r w:rsidR="00807E39"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创新，努力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在</w:t>
      </w:r>
      <w:r w:rsidR="00807E39"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我国战略新兴产业与重大装备设计领域的“卡脖子”方向上，产生一系列具有自主知识产权的科技成果，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努力实现成果</w:t>
      </w:r>
      <w:r w:rsidR="00807E39"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转化</w:t>
      </w:r>
      <w:r w:rsidR="00024CA5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，同时</w:t>
      </w:r>
      <w:r w:rsidR="00807E39"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培养一批扎根祖国大地</w:t>
      </w:r>
      <w:r w:rsidR="00024CA5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的</w:t>
      </w:r>
      <w:r w:rsidR="00807E39"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新一代电子信息技术领域的</w:t>
      </w:r>
      <w:r w:rsidR="00024CA5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高科技</w:t>
      </w:r>
      <w:r w:rsidR="00807E39"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人才和未来领军人才。</w:t>
      </w:r>
    </w:p>
    <w:p w:rsidR="00807E39" w:rsidRPr="00807E39" w:rsidRDefault="00807E39" w:rsidP="00807E39">
      <w:pPr>
        <w:widowControl/>
        <w:adjustRightInd w:val="0"/>
        <w:snapToGrid w:val="0"/>
        <w:spacing w:line="360" w:lineRule="auto"/>
        <w:ind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本项目按照浙江大学对工程专业学位研究生教育改革理念，积极探索应用型、复合型、创新型工程科技人才培养方式，着重加强研究生</w:t>
      </w:r>
      <w:r w:rsidR="00024CA5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的</w:t>
      </w:r>
      <w:r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技术应用创新和工程专业实践训练，积极推动专业学位研究生培养的模式创新与实践。</w:t>
      </w:r>
    </w:p>
    <w:p w:rsidR="00807E39" w:rsidRPr="00807E39" w:rsidRDefault="00807E39" w:rsidP="00807E39">
      <w:pPr>
        <w:widowControl/>
        <w:adjustRightInd w:val="0"/>
        <w:snapToGrid w:val="0"/>
        <w:spacing w:line="360" w:lineRule="auto"/>
        <w:ind w:firstLine="56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 w:rsidRPr="00807E39">
        <w:rPr>
          <w:rFonts w:ascii="仿宋" w:eastAsia="仿宋" w:hAnsi="仿宋" w:cs="宋体"/>
          <w:b/>
          <w:color w:val="000000"/>
          <w:kern w:val="0"/>
          <w:sz w:val="28"/>
          <w:szCs w:val="28"/>
        </w:rPr>
        <w:t>项目特色与研究内容</w:t>
      </w:r>
    </w:p>
    <w:p w:rsidR="00807E39" w:rsidRPr="00807E39" w:rsidRDefault="00807E39" w:rsidP="00807E39">
      <w:pPr>
        <w:widowControl/>
        <w:adjustRightInd w:val="0"/>
        <w:snapToGrid w:val="0"/>
        <w:spacing w:line="360" w:lineRule="auto"/>
        <w:ind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本项目以智能感知芯片系统及应用需求为导向，以培养集成电路、</w:t>
      </w:r>
      <w:r w:rsidR="00024CA5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电磁集成、</w:t>
      </w:r>
      <w:r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智能感知、智能硬件</w:t>
      </w:r>
      <w:r w:rsidR="00B7190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、</w:t>
      </w:r>
      <w:proofErr w:type="gramStart"/>
      <w:r w:rsidR="00B7190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微纳器件</w:t>
      </w:r>
      <w:proofErr w:type="gramEnd"/>
      <w:r w:rsidR="00B7190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等方面的技术</w:t>
      </w:r>
      <w:r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创新</w:t>
      </w:r>
      <w:r w:rsidR="003168B5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及</w:t>
      </w:r>
      <w:r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创业能力为重点，</w:t>
      </w:r>
      <w:r w:rsidR="003168B5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通过</w:t>
      </w:r>
      <w:r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产学</w:t>
      </w:r>
      <w:r w:rsidR="003168B5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研用相</w:t>
      </w:r>
      <w:r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结合，培养德智体美全面发展，</w:t>
      </w:r>
      <w:r w:rsidR="00B7190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在</w:t>
      </w:r>
      <w:r w:rsidR="002F318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本项目</w:t>
      </w:r>
      <w:proofErr w:type="gramStart"/>
      <w:r w:rsidR="002F318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制</w:t>
      </w:r>
      <w:r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领域</w:t>
      </w:r>
      <w:proofErr w:type="gramEnd"/>
      <w:r w:rsidR="00B7190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具备</w:t>
      </w:r>
      <w:r w:rsidR="00751EA2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坚实基础理论和宽广</w:t>
      </w:r>
      <w:r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专业知识</w:t>
      </w:r>
      <w:r w:rsidR="00B7190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，</w:t>
      </w:r>
      <w:r w:rsidR="00032366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具有较强的解决实际问题</w:t>
      </w:r>
      <w:r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能力，能够承担</w:t>
      </w:r>
      <w:r w:rsidR="00B7190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本项目</w:t>
      </w:r>
      <w:proofErr w:type="gramStart"/>
      <w:r w:rsidR="00B7190F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制领域</w:t>
      </w:r>
      <w:proofErr w:type="gramEnd"/>
      <w:r w:rsidR="00032366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相关的</w:t>
      </w:r>
      <w:r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专业技术或管理工作</w:t>
      </w:r>
      <w:r w:rsidR="003168B5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，</w:t>
      </w:r>
      <w:r w:rsidR="00032366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具有良好</w:t>
      </w:r>
      <w:r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职业素养和国际视野的高层次应用型专门人才。培养方案包含读书报告、专业实践、开题报告、中期考核、预答辩等环节，培养课程包含平台课程和方向课程。</w:t>
      </w:r>
    </w:p>
    <w:p w:rsidR="00807E39" w:rsidRPr="00807E39" w:rsidRDefault="00807E39" w:rsidP="00807E39">
      <w:pPr>
        <w:widowControl/>
        <w:adjustRightInd w:val="0"/>
        <w:snapToGrid w:val="0"/>
        <w:spacing w:line="360" w:lineRule="auto"/>
        <w:ind w:firstLine="560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主要研究内容如下：</w:t>
      </w:r>
    </w:p>
    <w:p w:rsidR="006C70F7" w:rsidRPr="0078697E" w:rsidRDefault="006C70F7" w:rsidP="0078697E">
      <w:pPr>
        <w:widowControl/>
        <w:adjustRightInd w:val="0"/>
        <w:snapToGrid w:val="0"/>
        <w:spacing w:line="360" w:lineRule="auto"/>
        <w:ind w:firstLine="562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78697E">
        <w:rPr>
          <w:rFonts w:ascii="仿宋" w:eastAsia="仿宋" w:hAnsi="仿宋" w:cs="宋体"/>
          <w:b/>
          <w:color w:val="000000"/>
          <w:kern w:val="0"/>
          <w:sz w:val="28"/>
          <w:szCs w:val="28"/>
        </w:rPr>
        <w:t>集成电路与系统</w:t>
      </w:r>
      <w:r w:rsidRPr="0078697E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。</w:t>
      </w:r>
      <w:r w:rsidRPr="0078697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以集成电路与系统为核心，重点研究该领域相关的技术、工艺、设计与应用，主要包括智能芯片与系统、传感器与</w:t>
      </w:r>
      <w:r w:rsidRPr="0078697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lastRenderedPageBreak/>
        <w:t>物联网硬件、嵌入式处理器与类脑芯片、模拟</w:t>
      </w:r>
      <w:r w:rsidRPr="0078697E">
        <w:rPr>
          <w:rFonts w:ascii="仿宋" w:eastAsia="仿宋" w:hAnsi="仿宋" w:cs="宋体"/>
          <w:color w:val="000000"/>
          <w:kern w:val="0"/>
          <w:sz w:val="28"/>
          <w:szCs w:val="28"/>
        </w:rPr>
        <w:t>/数字/数模混合/射频集成电路设计、EDA技术、集成电路器件工艺</w:t>
      </w:r>
      <w:r w:rsidR="00197632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等</w:t>
      </w:r>
      <w:r w:rsidRPr="0078697E">
        <w:rPr>
          <w:rFonts w:ascii="仿宋" w:eastAsia="仿宋" w:hAnsi="仿宋" w:cs="宋体"/>
          <w:color w:val="000000"/>
          <w:kern w:val="0"/>
          <w:sz w:val="28"/>
          <w:szCs w:val="28"/>
        </w:rPr>
        <w:t>。</w:t>
      </w:r>
    </w:p>
    <w:p w:rsidR="00807E39" w:rsidRDefault="00807E39" w:rsidP="00807E39">
      <w:pPr>
        <w:widowControl/>
        <w:adjustRightInd w:val="0"/>
        <w:snapToGrid w:val="0"/>
        <w:spacing w:line="360" w:lineRule="auto"/>
        <w:ind w:firstLine="562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807E39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智能硬件与工业物联网。</w:t>
      </w:r>
      <w:r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面向</w:t>
      </w:r>
      <w:r w:rsidR="007B2E85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“</w:t>
      </w:r>
      <w:r w:rsidR="00335809"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中国制造2025</w:t>
      </w:r>
      <w:r w:rsidR="007B2E85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”</w:t>
      </w:r>
      <w:r w:rsidR="00335809"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和</w:t>
      </w:r>
      <w:r w:rsidR="007B2E85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“</w:t>
      </w:r>
      <w:r w:rsidR="00335809"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工业4.0</w:t>
      </w:r>
      <w:r w:rsidR="007B2E85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”</w:t>
      </w:r>
      <w:r w:rsidR="00335809"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发展需求，</w:t>
      </w:r>
      <w:r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利用</w:t>
      </w:r>
      <w:r w:rsidR="00AD5E3A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物联网</w:t>
      </w:r>
      <w:r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中</w:t>
      </w:r>
      <w:r w:rsidR="0033580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不断融入的</w:t>
      </w:r>
      <w:r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智能感知</w:t>
      </w:r>
      <w:r w:rsidR="0033580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、</w:t>
      </w:r>
      <w:r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5G通信、</w:t>
      </w:r>
      <w:r w:rsidR="00AD5E3A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数据</w:t>
      </w:r>
      <w:r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分析技术，开展智能制造</w:t>
      </w:r>
      <w:r w:rsidR="003566A2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和</w:t>
      </w:r>
      <w:r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智能物流所需的NB-</w:t>
      </w:r>
      <w:proofErr w:type="spellStart"/>
      <w:r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IoT</w:t>
      </w:r>
      <w:proofErr w:type="spellEnd"/>
      <w:r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网络、</w:t>
      </w:r>
      <w:proofErr w:type="spellStart"/>
      <w:r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IoT</w:t>
      </w:r>
      <w:proofErr w:type="spellEnd"/>
      <w:r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通信模组、智能网关、智能硬件</w:t>
      </w:r>
      <w:r w:rsidR="003566A2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研发</w:t>
      </w:r>
      <w:r w:rsidR="00AD5E3A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及系统</w:t>
      </w:r>
      <w:r w:rsidR="003566A2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应用</w:t>
      </w:r>
      <w:r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。</w:t>
      </w:r>
    </w:p>
    <w:p w:rsidR="006C70F7" w:rsidRDefault="006C70F7" w:rsidP="0078697E">
      <w:pPr>
        <w:widowControl/>
        <w:adjustRightInd w:val="0"/>
        <w:snapToGrid w:val="0"/>
        <w:spacing w:line="360" w:lineRule="auto"/>
        <w:ind w:firstLine="562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78697E">
        <w:rPr>
          <w:rFonts w:ascii="仿宋" w:eastAsia="仿宋" w:hAnsi="仿宋" w:cs="宋体"/>
          <w:b/>
          <w:color w:val="000000"/>
          <w:kern w:val="0"/>
          <w:sz w:val="28"/>
          <w:szCs w:val="28"/>
        </w:rPr>
        <w:t>电磁信息与电子集成</w:t>
      </w:r>
      <w:r w:rsidRPr="0078697E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。</w:t>
      </w:r>
      <w:r w:rsidRPr="0078697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围绕电磁信息与电子集成，重点研究复杂电磁环境效应和微波遥感、异向介质结构</w:t>
      </w:r>
      <w:r w:rsidR="008F7D4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、</w:t>
      </w:r>
      <w:r w:rsidRPr="0078697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电磁隐身、高速高密电路电磁兼容</w:t>
      </w:r>
      <w:r w:rsidR="008F7D4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及</w:t>
      </w:r>
      <w:r w:rsidRPr="0078697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电磁防护、新型二维材料、先进三维集成与系统级封装、计算电磁学及多物理场仿真、多传感器融合信息化平台。</w:t>
      </w:r>
    </w:p>
    <w:p w:rsidR="00335809" w:rsidRPr="0078697E" w:rsidRDefault="00335809" w:rsidP="0078697E">
      <w:pPr>
        <w:widowControl/>
        <w:adjustRightInd w:val="0"/>
        <w:snapToGrid w:val="0"/>
        <w:spacing w:line="360" w:lineRule="auto"/>
        <w:ind w:firstLine="562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78697E">
        <w:rPr>
          <w:rFonts w:ascii="仿宋" w:eastAsia="仿宋" w:hAnsi="仿宋" w:cs="宋体"/>
          <w:b/>
          <w:color w:val="000000"/>
          <w:kern w:val="0"/>
          <w:sz w:val="28"/>
          <w:szCs w:val="28"/>
        </w:rPr>
        <w:t>射频与光电信息处理</w:t>
      </w:r>
      <w:r w:rsidRPr="0078697E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。</w:t>
      </w:r>
      <w:r w:rsidR="00EC74F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面向</w:t>
      </w:r>
      <w:r w:rsidRPr="0078697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电子信息系统的智能化、集成化与网络化发展，</w:t>
      </w:r>
      <w:r w:rsidR="00EC74F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围绕射频技术及</w:t>
      </w:r>
      <w:r w:rsidR="00EC74FB" w:rsidRPr="0078697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系统应用，</w:t>
      </w:r>
      <w:r w:rsidRPr="0078697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研究微波光子信号处理、毫米波与太赫兹技术、电磁波轨道角动量理论与应用、新型探测与传感技术、光子射频雷达及成像、多光谱成像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视觉</w:t>
      </w:r>
      <w:r w:rsidR="0051173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等</w:t>
      </w:r>
      <w:bookmarkStart w:id="0" w:name="_GoBack"/>
      <w:bookmarkEnd w:id="0"/>
      <w:r w:rsidR="0051173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方面的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技术</w:t>
      </w:r>
      <w:r w:rsidR="0051173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研发</w:t>
      </w:r>
      <w:r w:rsidRPr="0078697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。</w:t>
      </w:r>
    </w:p>
    <w:p w:rsidR="00807E39" w:rsidRPr="00807E39" w:rsidRDefault="00F84F16" w:rsidP="00807E39">
      <w:pPr>
        <w:widowControl/>
        <w:adjustRightInd w:val="0"/>
        <w:snapToGrid w:val="0"/>
        <w:spacing w:line="360" w:lineRule="auto"/>
        <w:ind w:firstLine="562"/>
        <w:rPr>
          <w:rFonts w:ascii="仿宋" w:eastAsia="仿宋" w:hAnsi="仿宋" w:cs="宋体"/>
          <w:color w:val="000000"/>
          <w:kern w:val="0"/>
          <w:sz w:val="28"/>
          <w:szCs w:val="28"/>
        </w:rPr>
      </w:pPr>
      <w:proofErr w:type="gramStart"/>
      <w:r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微纳器件</w:t>
      </w:r>
      <w:proofErr w:type="gramEnd"/>
      <w:r w:rsidR="00807E39" w:rsidRPr="00807E39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与智能感知微系统。</w:t>
      </w:r>
      <w:proofErr w:type="gramStart"/>
      <w:r w:rsidR="00511738" w:rsidRPr="0078697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围绕微纳器件</w:t>
      </w:r>
      <w:proofErr w:type="gramEnd"/>
      <w:r w:rsidR="00511738" w:rsidRPr="0078697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及智能感知</w:t>
      </w:r>
      <w:r w:rsidR="0051173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应用</w:t>
      </w:r>
      <w:r w:rsidR="00511738" w:rsidRPr="0078697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，研究</w:t>
      </w:r>
      <w:r w:rsidR="00257288" w:rsidRPr="0078697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光电子集成芯片及</w:t>
      </w:r>
      <w:r w:rsidR="00511738" w:rsidRPr="0078697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器件、</w:t>
      </w:r>
      <w:proofErr w:type="gramStart"/>
      <w:r w:rsidR="00511738" w:rsidRPr="0078697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微纳电子</w:t>
      </w:r>
      <w:proofErr w:type="gramEnd"/>
      <w:r w:rsidR="00511738" w:rsidRPr="0078697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传感器件</w:t>
      </w:r>
      <w:r w:rsidR="0051173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、</w:t>
      </w:r>
      <w:r w:rsidR="00807E39"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高端MEMS传感器、绿色电源芯片、LED</w:t>
      </w:r>
      <w:r w:rsidR="0051173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驱动显示芯片</w:t>
      </w:r>
      <w:r w:rsidR="00807E39"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、功率模块、功率器件、MEMS传感器产品、</w:t>
      </w:r>
      <w:r w:rsidR="00511738" w:rsidRPr="0078697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柔性电子、固态激光雷达</w:t>
      </w:r>
      <w:r w:rsidR="0051173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等方面的</w:t>
      </w:r>
      <w:r w:rsidR="00511738" w:rsidRPr="0078697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技术研发</w:t>
      </w:r>
      <w:r w:rsidR="00807E39" w:rsidRPr="00807E3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。</w:t>
      </w:r>
    </w:p>
    <w:p w:rsidR="00EE3C72" w:rsidRDefault="009928B5" w:rsidP="00807E39">
      <w:pPr>
        <w:spacing w:line="360" w:lineRule="auto"/>
        <w:ind w:firstLine="640"/>
      </w:pPr>
    </w:p>
    <w:sectPr w:rsidR="00EE3C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8B5" w:rsidRDefault="009928B5" w:rsidP="00CE4443">
      <w:pPr>
        <w:spacing w:line="240" w:lineRule="auto"/>
        <w:ind w:firstLine="640"/>
      </w:pPr>
      <w:r>
        <w:separator/>
      </w:r>
    </w:p>
  </w:endnote>
  <w:endnote w:type="continuationSeparator" w:id="0">
    <w:p w:rsidR="009928B5" w:rsidRDefault="009928B5" w:rsidP="00CE4443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443" w:rsidRDefault="00CE4443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443" w:rsidRDefault="00CE4443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443" w:rsidRDefault="00CE4443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8B5" w:rsidRDefault="009928B5" w:rsidP="00CE4443">
      <w:pPr>
        <w:spacing w:line="240" w:lineRule="auto"/>
        <w:ind w:firstLine="640"/>
      </w:pPr>
      <w:r>
        <w:separator/>
      </w:r>
    </w:p>
  </w:footnote>
  <w:footnote w:type="continuationSeparator" w:id="0">
    <w:p w:rsidR="009928B5" w:rsidRDefault="009928B5" w:rsidP="00CE4443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443" w:rsidRDefault="00CE4443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443" w:rsidRDefault="00CE4443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443" w:rsidRDefault="00CE4443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E39"/>
    <w:rsid w:val="00024CA5"/>
    <w:rsid w:val="00032366"/>
    <w:rsid w:val="00197632"/>
    <w:rsid w:val="001E2EBE"/>
    <w:rsid w:val="00257288"/>
    <w:rsid w:val="002F318F"/>
    <w:rsid w:val="003168B5"/>
    <w:rsid w:val="00335809"/>
    <w:rsid w:val="003566A2"/>
    <w:rsid w:val="00371134"/>
    <w:rsid w:val="004B1F2B"/>
    <w:rsid w:val="00511738"/>
    <w:rsid w:val="006C70F7"/>
    <w:rsid w:val="006F1D23"/>
    <w:rsid w:val="00751EA2"/>
    <w:rsid w:val="0078697E"/>
    <w:rsid w:val="007B2E85"/>
    <w:rsid w:val="00807E39"/>
    <w:rsid w:val="0082180B"/>
    <w:rsid w:val="008F7D4B"/>
    <w:rsid w:val="009928B5"/>
    <w:rsid w:val="009A0440"/>
    <w:rsid w:val="00AD5E3A"/>
    <w:rsid w:val="00B27105"/>
    <w:rsid w:val="00B3332D"/>
    <w:rsid w:val="00B7190F"/>
    <w:rsid w:val="00CE361C"/>
    <w:rsid w:val="00CE4443"/>
    <w:rsid w:val="00DF2BFC"/>
    <w:rsid w:val="00EC74FB"/>
    <w:rsid w:val="00F8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EDAEE7"/>
  <w15:chartTrackingRefBased/>
  <w15:docId w15:val="{03D860DA-B268-47FA-83BC-A57E4BBA5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E39"/>
    <w:pPr>
      <w:widowControl w:val="0"/>
      <w:spacing w:line="600" w:lineRule="exact"/>
      <w:ind w:firstLineChars="200" w:firstLine="200"/>
      <w:jc w:val="both"/>
    </w:pPr>
    <w:rPr>
      <w:rFonts w:ascii="Times New Roman" w:eastAsia="仿宋_GB2312" w:hAnsi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4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4443"/>
    <w:rPr>
      <w:rFonts w:ascii="Times New Roman" w:eastAsia="仿宋_GB2312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444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4443"/>
    <w:rPr>
      <w:rFonts w:ascii="Times New Roman" w:eastAsia="仿宋_GB2312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candy</dc:creator>
  <cp:keywords/>
  <dc:description/>
  <cp:lastModifiedBy>iseei</cp:lastModifiedBy>
  <cp:revision>29</cp:revision>
  <dcterms:created xsi:type="dcterms:W3CDTF">2021-09-11T02:17:00Z</dcterms:created>
  <dcterms:modified xsi:type="dcterms:W3CDTF">2021-09-11T08:00:00Z</dcterms:modified>
</cp:coreProperties>
</file>